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6121" w14:textId="77777777" w:rsidR="00B50574" w:rsidRDefault="00B50574">
      <w:pPr>
        <w:jc w:val="center"/>
        <w:rPr>
          <w:b/>
          <w:sz w:val="32"/>
        </w:rPr>
      </w:pPr>
      <w:r>
        <w:rPr>
          <w:b/>
          <w:sz w:val="32"/>
        </w:rPr>
        <w:t>COBRA Compliance Checklist</w:t>
      </w:r>
      <w:r w:rsidR="00823D3C">
        <w:rPr>
          <w:b/>
          <w:sz w:val="32"/>
        </w:rPr>
        <w:t xml:space="preserve"> </w:t>
      </w:r>
      <w:r>
        <w:rPr>
          <w:b/>
          <w:sz w:val="32"/>
        </w:rPr>
        <w:br/>
      </w:r>
    </w:p>
    <w:tbl>
      <w:tblPr>
        <w:tblW w:w="10152" w:type="dxa"/>
        <w:tblInd w:w="-72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8702"/>
      </w:tblGrid>
      <w:tr w:rsidR="00B50574" w14:paraId="0ACCABAF" w14:textId="77777777" w:rsidTr="008A4D91">
        <w:tc>
          <w:tcPr>
            <w:tcW w:w="10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1ECDF78" w14:textId="77777777" w:rsidR="00B50574" w:rsidRDefault="008A4D91">
            <w:pPr>
              <w:rPr>
                <w:sz w:val="28"/>
              </w:rPr>
            </w:pPr>
            <w:r>
              <w:rPr>
                <w:sz w:val="28"/>
              </w:rPr>
              <w:t>Beneficiary</w:t>
            </w:r>
            <w:r w:rsidR="00B50574">
              <w:rPr>
                <w:sz w:val="28"/>
              </w:rPr>
              <w:t xml:space="preserve"> Name:                                                             Marital Status:</w:t>
            </w:r>
          </w:p>
          <w:p w14:paraId="3745C614" w14:textId="77777777" w:rsidR="00B50574" w:rsidRDefault="00B50574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</w:tr>
      <w:tr w:rsidR="00B50574" w14:paraId="548ACFD6" w14:textId="77777777" w:rsidTr="008A4D91">
        <w:tc>
          <w:tcPr>
            <w:tcW w:w="101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14:paraId="68E317D0" w14:textId="4DC7BF73" w:rsidR="00B50574" w:rsidRDefault="008A4D91" w:rsidP="008A4D91">
            <w:pPr>
              <w:spacing w:line="360" w:lineRule="auto"/>
            </w:pPr>
            <w:r>
              <w:rPr>
                <w:sz w:val="28"/>
              </w:rPr>
              <w:t xml:space="preserve">Nature of Event:  18 months = </w:t>
            </w:r>
            <w:r w:rsidRPr="008A4D91">
              <w:rPr>
                <w:sz w:val="22"/>
                <w:szCs w:val="22"/>
              </w:rPr>
              <w:t xml:space="preserve">Termination </w:t>
            </w:r>
            <w:r>
              <w:rPr>
                <w:sz w:val="22"/>
                <w:szCs w:val="22"/>
              </w:rPr>
              <w:t xml:space="preserve"> </w:t>
            </w:r>
            <w:r w:rsidR="00B50574" w:rsidRPr="008A4D91">
              <w:rPr>
                <w:sz w:val="22"/>
                <w:szCs w:val="22"/>
              </w:rPr>
              <w:sym w:font="Marlett" w:char="F09C"/>
            </w:r>
            <w:r>
              <w:rPr>
                <w:sz w:val="22"/>
                <w:szCs w:val="22"/>
              </w:rPr>
              <w:t xml:space="preserve"> </w:t>
            </w:r>
            <w:r w:rsidR="00B50574" w:rsidRPr="008A4D91">
              <w:rPr>
                <w:sz w:val="22"/>
                <w:szCs w:val="22"/>
              </w:rPr>
              <w:t xml:space="preserve"> </w:t>
            </w:r>
            <w:r w:rsidRPr="008A4D91">
              <w:rPr>
                <w:sz w:val="22"/>
                <w:szCs w:val="22"/>
              </w:rPr>
              <w:t xml:space="preserve">Reduced </w:t>
            </w:r>
            <w:r w:rsidR="00B50574" w:rsidRPr="008A4D91">
              <w:rPr>
                <w:sz w:val="22"/>
                <w:szCs w:val="22"/>
              </w:rPr>
              <w:t xml:space="preserve">Hours  </w:t>
            </w:r>
            <w:r w:rsidR="00B50574">
              <w:rPr>
                <w:sz w:val="28"/>
              </w:rPr>
              <w:sym w:font="Marlett" w:char="F09C"/>
            </w:r>
            <w:r>
              <w:rPr>
                <w:sz w:val="28"/>
              </w:rPr>
              <w:br/>
              <w:t xml:space="preserve">                        </w:t>
            </w:r>
            <w:r w:rsidR="00B50574">
              <w:rPr>
                <w:sz w:val="28"/>
              </w:rPr>
              <w:t xml:space="preserve"> </w:t>
            </w:r>
            <w:r w:rsidR="00B50574">
              <w:t xml:space="preserve"> </w:t>
            </w:r>
            <w:r>
              <w:t xml:space="preserve">   </w:t>
            </w:r>
            <w:r w:rsidRPr="008A4D91">
              <w:rPr>
                <w:sz w:val="28"/>
                <w:szCs w:val="28"/>
              </w:rPr>
              <w:t>29 months</w:t>
            </w:r>
            <w:r>
              <w:rPr>
                <w:sz w:val="28"/>
                <w:szCs w:val="28"/>
              </w:rPr>
              <w:t xml:space="preserve"> = </w:t>
            </w:r>
            <w:r w:rsidR="00F70CB8">
              <w:rPr>
                <w:sz w:val="28"/>
              </w:rPr>
              <w:sym w:font="Marlett" w:char="F09C"/>
            </w:r>
            <w:r w:rsidR="00F70CB8">
              <w:rPr>
                <w:sz w:val="28"/>
              </w:rPr>
              <w:t xml:space="preserve"> </w:t>
            </w:r>
            <w:r w:rsidRPr="008A4D91">
              <w:rPr>
                <w:sz w:val="22"/>
                <w:szCs w:val="22"/>
              </w:rPr>
              <w:t>Social Security Disability</w:t>
            </w:r>
          </w:p>
          <w:p w14:paraId="6B156C17" w14:textId="77777777" w:rsidR="00B50574" w:rsidRDefault="00B50574" w:rsidP="008A4D91">
            <w:pPr>
              <w:spacing w:line="360" w:lineRule="auto"/>
            </w:pPr>
            <w:r>
              <w:t xml:space="preserve">                                 </w:t>
            </w:r>
            <w:r w:rsidR="008A4D91">
              <w:rPr>
                <w:sz w:val="28"/>
              </w:rPr>
              <w:t>36 months =</w:t>
            </w:r>
            <w:r>
              <w:rPr>
                <w:sz w:val="28"/>
              </w:rPr>
              <w:t xml:space="preserve"> </w:t>
            </w:r>
            <w:r w:rsidR="00F70CB8">
              <w:rPr>
                <w:sz w:val="28"/>
              </w:rPr>
              <w:sym w:font="Marlett" w:char="F09C"/>
            </w:r>
            <w:r w:rsidR="00F70CB8">
              <w:rPr>
                <w:sz w:val="28"/>
              </w:rPr>
              <w:t xml:space="preserve"> </w:t>
            </w:r>
            <w:r w:rsidRPr="008A4D91">
              <w:rPr>
                <w:sz w:val="22"/>
                <w:szCs w:val="22"/>
              </w:rPr>
              <w:t>Death</w:t>
            </w:r>
            <w:r w:rsidR="008A4D91" w:rsidRPr="008A4D91">
              <w:rPr>
                <w:sz w:val="22"/>
                <w:szCs w:val="22"/>
              </w:rPr>
              <w:t xml:space="preserve"> of Employee</w:t>
            </w:r>
            <w:r w:rsidRPr="008A4D91">
              <w:rPr>
                <w:sz w:val="22"/>
                <w:szCs w:val="22"/>
              </w:rPr>
              <w:t xml:space="preserve"> </w:t>
            </w:r>
            <w:r w:rsidRPr="008A4D91">
              <w:rPr>
                <w:sz w:val="22"/>
                <w:szCs w:val="22"/>
              </w:rPr>
              <w:sym w:font="Marlett" w:char="F09C"/>
            </w:r>
            <w:r w:rsidRPr="008A4D91">
              <w:rPr>
                <w:sz w:val="22"/>
                <w:szCs w:val="22"/>
              </w:rPr>
              <w:t xml:space="preserve"> </w:t>
            </w:r>
            <w:r w:rsidR="008A4D91">
              <w:rPr>
                <w:sz w:val="22"/>
                <w:szCs w:val="22"/>
              </w:rPr>
              <w:t xml:space="preserve"> </w:t>
            </w:r>
            <w:r w:rsidRPr="008A4D91">
              <w:rPr>
                <w:sz w:val="22"/>
                <w:szCs w:val="22"/>
              </w:rPr>
              <w:t xml:space="preserve">Divorce </w:t>
            </w:r>
            <w:r w:rsidRPr="008A4D91">
              <w:rPr>
                <w:sz w:val="22"/>
                <w:szCs w:val="22"/>
              </w:rPr>
              <w:sym w:font="Marlett" w:char="F09C"/>
            </w:r>
            <w:r w:rsidR="008A4D91">
              <w:rPr>
                <w:sz w:val="22"/>
                <w:szCs w:val="22"/>
              </w:rPr>
              <w:t xml:space="preserve">  </w:t>
            </w:r>
            <w:r w:rsidR="008A4D91" w:rsidRPr="008A4D91">
              <w:rPr>
                <w:sz w:val="22"/>
                <w:szCs w:val="22"/>
              </w:rPr>
              <w:t xml:space="preserve">Legal Separation </w:t>
            </w:r>
            <w:r w:rsidR="008A4D91">
              <w:rPr>
                <w:sz w:val="22"/>
                <w:szCs w:val="22"/>
              </w:rPr>
              <w:br/>
              <w:t xml:space="preserve">                                                               </w:t>
            </w:r>
            <w:r w:rsidR="00F70CB8">
              <w:rPr>
                <w:sz w:val="28"/>
              </w:rPr>
              <w:sym w:font="Marlett" w:char="F09C"/>
            </w:r>
            <w:r w:rsidR="00F70CB8">
              <w:rPr>
                <w:sz w:val="28"/>
              </w:rPr>
              <w:t xml:space="preserve"> </w:t>
            </w:r>
            <w:r w:rsidR="008A4D91" w:rsidRPr="008A4D91">
              <w:rPr>
                <w:sz w:val="22"/>
                <w:szCs w:val="22"/>
              </w:rPr>
              <w:t xml:space="preserve">Child Ceasing to be a dependent </w:t>
            </w:r>
            <w:r w:rsidR="008A4D91">
              <w:rPr>
                <w:sz w:val="22"/>
                <w:szCs w:val="22"/>
              </w:rPr>
              <w:t xml:space="preserve">     </w:t>
            </w:r>
            <w:r w:rsidR="00F70CB8">
              <w:rPr>
                <w:sz w:val="28"/>
              </w:rPr>
              <w:sym w:font="Marlett" w:char="F09C"/>
            </w:r>
            <w:r w:rsidR="00F70CB8" w:rsidRPr="00B15F37">
              <w:rPr>
                <w:sz w:val="28"/>
              </w:rPr>
              <w:t xml:space="preserve"> </w:t>
            </w:r>
            <w:r w:rsidR="008A4D91" w:rsidRPr="008A4D91">
              <w:rPr>
                <w:sz w:val="22"/>
                <w:szCs w:val="22"/>
              </w:rPr>
              <w:t xml:space="preserve">Medicare Entitlement </w:t>
            </w:r>
            <w:r w:rsidRPr="008A4D91">
              <w:rPr>
                <w:sz w:val="22"/>
                <w:szCs w:val="22"/>
              </w:rPr>
              <w:t xml:space="preserve"> </w:t>
            </w:r>
            <w:r w:rsidR="008A4D91">
              <w:rPr>
                <w:sz w:val="22"/>
                <w:szCs w:val="22"/>
              </w:rPr>
              <w:br/>
              <w:t xml:space="preserve">                                                               </w:t>
            </w:r>
            <w:r w:rsidRPr="008A4D91">
              <w:rPr>
                <w:sz w:val="22"/>
                <w:szCs w:val="22"/>
              </w:rPr>
              <w:t>Other____________________</w:t>
            </w:r>
          </w:p>
          <w:p w14:paraId="2FE08CEB" w14:textId="77777777" w:rsidR="00B50574" w:rsidRDefault="00B50574">
            <w:pPr>
              <w:rPr>
                <w:sz w:val="28"/>
              </w:rPr>
            </w:pPr>
            <w:r>
              <w:t xml:space="preserve">    (if event was termination, was it voluntary or involuntary – circle one)</w:t>
            </w:r>
          </w:p>
        </w:tc>
      </w:tr>
      <w:tr w:rsidR="00B50574" w14:paraId="75818521" w14:textId="77777777" w:rsidTr="008A4D91">
        <w:tc>
          <w:tcPr>
            <w:tcW w:w="10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C5434FB" w14:textId="77777777" w:rsidR="00B50574" w:rsidRDefault="00B50574">
            <w:pPr>
              <w:rPr>
                <w:sz w:val="28"/>
              </w:rPr>
            </w:pPr>
            <w:r>
              <w:rPr>
                <w:sz w:val="28"/>
              </w:rPr>
              <w:t xml:space="preserve">Date of Qualifying Event:          </w:t>
            </w:r>
          </w:p>
        </w:tc>
      </w:tr>
      <w:tr w:rsidR="00B50574" w14:paraId="36A9C915" w14:textId="77777777" w:rsidTr="008A4D91">
        <w:tc>
          <w:tcPr>
            <w:tcW w:w="10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4DD3E40" w14:textId="77777777" w:rsidR="00B50574" w:rsidRDefault="00B50574">
            <w:pPr>
              <w:rPr>
                <w:sz w:val="28"/>
              </w:rPr>
            </w:pPr>
            <w:r>
              <w:rPr>
                <w:sz w:val="28"/>
              </w:rPr>
              <w:t xml:space="preserve">Date Employee Reported Event </w:t>
            </w:r>
            <w:r>
              <w:t>(divorce, loss of dep. status, death, Medicare):        /        /</w:t>
            </w:r>
            <w:r>
              <w:rPr>
                <w:sz w:val="28"/>
              </w:rPr>
              <w:t xml:space="preserve">                                     </w:t>
            </w:r>
          </w:p>
        </w:tc>
      </w:tr>
      <w:tr w:rsidR="00B50574" w14:paraId="0CFA9012" w14:textId="77777777" w:rsidTr="008A4D91">
        <w:tc>
          <w:tcPr>
            <w:tcW w:w="10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A940E6F" w14:textId="77777777" w:rsidR="00B50574" w:rsidRDefault="00B50574">
            <w:pPr>
              <w:rPr>
                <w:sz w:val="28"/>
              </w:rPr>
            </w:pPr>
            <w:r>
              <w:rPr>
                <w:sz w:val="28"/>
              </w:rPr>
              <w:t xml:space="preserve">Signature of Representative Completing this </w:t>
            </w:r>
            <w:proofErr w:type="gramStart"/>
            <w:r>
              <w:rPr>
                <w:sz w:val="28"/>
              </w:rPr>
              <w:t>Form:_</w:t>
            </w:r>
            <w:proofErr w:type="gramEnd"/>
            <w:r>
              <w:rPr>
                <w:sz w:val="28"/>
              </w:rPr>
              <w:t>___________________________</w:t>
            </w:r>
          </w:p>
        </w:tc>
      </w:tr>
      <w:tr w:rsidR="00B50574" w14:paraId="6D8820BE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c>
          <w:tcPr>
            <w:tcW w:w="1450" w:type="dxa"/>
            <w:shd w:val="pct20" w:color="auto" w:fill="auto"/>
          </w:tcPr>
          <w:p w14:paraId="0375AA8E" w14:textId="77777777" w:rsidR="00B50574" w:rsidRDefault="00B50574">
            <w:r>
              <w:t>“</w:t>
            </w:r>
            <w:r>
              <w:sym w:font="Wingdings 2" w:char="F052"/>
            </w:r>
            <w:r>
              <w:t>”if done</w:t>
            </w:r>
          </w:p>
        </w:tc>
        <w:tc>
          <w:tcPr>
            <w:tcW w:w="8702" w:type="dxa"/>
            <w:shd w:val="pct20" w:color="auto" w:fill="auto"/>
          </w:tcPr>
          <w:p w14:paraId="541CBCE9" w14:textId="77777777" w:rsidR="00B50574" w:rsidRDefault="00B50574">
            <w:pPr>
              <w:jc w:val="center"/>
              <w:rPr>
                <w:b/>
              </w:rPr>
            </w:pPr>
            <w:r>
              <w:rPr>
                <w:b/>
              </w:rPr>
              <w:t>Description of Activity/ Date of Completion</w:t>
            </w:r>
          </w:p>
        </w:tc>
      </w:tr>
      <w:tr w:rsidR="00B50574" w14:paraId="10034BA3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c>
          <w:tcPr>
            <w:tcW w:w="1450" w:type="dxa"/>
          </w:tcPr>
          <w:p w14:paraId="1A5CFAA8" w14:textId="77777777" w:rsidR="00B50574" w:rsidRDefault="00B50574">
            <w:pPr>
              <w:jc w:val="center"/>
              <w:rPr>
                <w:sz w:val="28"/>
              </w:rPr>
            </w:pPr>
          </w:p>
          <w:p w14:paraId="7C08CC94" w14:textId="77777777" w:rsidR="00B50574" w:rsidRDefault="00B50574">
            <w:pPr>
              <w:rPr>
                <w:sz w:val="16"/>
              </w:rPr>
            </w:pPr>
          </w:p>
          <w:p w14:paraId="789D49E4" w14:textId="77777777" w:rsidR="00B50574" w:rsidRDefault="00B50574">
            <w:pPr>
              <w:rPr>
                <w:sz w:val="28"/>
              </w:rPr>
            </w:pPr>
            <w:r>
              <w:rPr>
                <w:sz w:val="16"/>
              </w:rPr>
              <w:t>initials:</w:t>
            </w:r>
          </w:p>
        </w:tc>
        <w:tc>
          <w:tcPr>
            <w:tcW w:w="8702" w:type="dxa"/>
          </w:tcPr>
          <w:p w14:paraId="4528A10B" w14:textId="03087360" w:rsidR="008A4D91" w:rsidRPr="00B15F37" w:rsidRDefault="008A4D91" w:rsidP="008A4D91">
            <w:pPr>
              <w:rPr>
                <w:rFonts w:ascii="Times" w:hAnsi="Times"/>
                <w:b/>
                <w:color w:val="000000"/>
                <w:shd w:val="clear" w:color="auto" w:fill="FFFFFF"/>
              </w:rPr>
            </w:pPr>
            <w:r w:rsidRPr="008A4D91">
              <w:rPr>
                <w:rFonts w:ascii="Times" w:hAnsi="Times"/>
                <w:color w:val="000000"/>
                <w:shd w:val="clear" w:color="auto" w:fill="FFFFFF"/>
              </w:rPr>
              <w:t>Prepare appropriate COBRA letter and election form with premium figures (attach copies) Note: </w:t>
            </w:r>
            <w:r w:rsidRPr="008A4D91">
              <w:rPr>
                <w:rFonts w:ascii="Times" w:hAnsi="Times"/>
                <w:b/>
                <w:bCs/>
                <w:color w:val="000000"/>
                <w:shd w:val="clear" w:color="auto" w:fill="FFFFFF"/>
              </w:rPr>
              <w:t xml:space="preserve">Employee has 60 days to notify Employer of loss of coverage due to death, Medicare eligibility, loss of dependent status, and </w:t>
            </w:r>
            <w:proofErr w:type="gramStart"/>
            <w:r w:rsidRPr="008A4D91">
              <w:rPr>
                <w:rFonts w:ascii="Times" w:hAnsi="Times"/>
                <w:b/>
                <w:bCs/>
                <w:color w:val="000000"/>
                <w:shd w:val="clear" w:color="auto" w:fill="FFFFFF"/>
              </w:rPr>
              <w:t>divorce.</w:t>
            </w:r>
            <w:r w:rsidR="00F70CB8">
              <w:rPr>
                <w:rFonts w:ascii="Times" w:hAnsi="Times"/>
                <w:b/>
                <w:bCs/>
                <w:color w:val="000000"/>
                <w:shd w:val="clear" w:color="auto" w:fill="FFFFFF"/>
              </w:rPr>
              <w:t>*</w:t>
            </w:r>
            <w:proofErr w:type="gramEnd"/>
          </w:p>
          <w:p w14:paraId="42B70E85" w14:textId="77777777" w:rsidR="00F70CB8" w:rsidRDefault="00F70CB8" w:rsidP="008A4D91">
            <w:pPr>
              <w:rPr>
                <w:rFonts w:ascii="Times" w:hAnsi="Times"/>
                <w:b/>
                <w:bCs/>
                <w:color w:val="000000"/>
                <w:shd w:val="clear" w:color="auto" w:fill="FFFFFF"/>
              </w:rPr>
            </w:pPr>
          </w:p>
          <w:p w14:paraId="03B4D0E6" w14:textId="77777777" w:rsidR="00F70CB8" w:rsidRPr="008A4D91" w:rsidRDefault="00F70CB8" w:rsidP="008A4D91"/>
          <w:p w14:paraId="4ABEAD18" w14:textId="77777777" w:rsidR="00B50574" w:rsidRDefault="00B50574"/>
        </w:tc>
      </w:tr>
      <w:tr w:rsidR="00B50574" w14:paraId="376EBD99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c>
          <w:tcPr>
            <w:tcW w:w="1450" w:type="dxa"/>
          </w:tcPr>
          <w:p w14:paraId="69795E7D" w14:textId="77777777" w:rsidR="00B50574" w:rsidRDefault="00B50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Initials:</w:t>
            </w:r>
          </w:p>
        </w:tc>
        <w:tc>
          <w:tcPr>
            <w:tcW w:w="8702" w:type="dxa"/>
          </w:tcPr>
          <w:p w14:paraId="702ADD0A" w14:textId="763EE01F" w:rsidR="00B50574" w:rsidRDefault="00B50574">
            <w:r>
              <w:t>If Employee reported Q.E. more then 60 days after its occurrence, send the “COBRA Not Available” Letter (Document E</w:t>
            </w:r>
            <w:proofErr w:type="gramStart"/>
            <w:r>
              <w:t>).</w:t>
            </w:r>
            <w:r w:rsidR="00F70CB8">
              <w:t>*</w:t>
            </w:r>
            <w:proofErr w:type="gramEnd"/>
          </w:p>
        </w:tc>
      </w:tr>
      <w:tr w:rsidR="00B50574" w14:paraId="223E30E2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861"/>
        </w:trPr>
        <w:tc>
          <w:tcPr>
            <w:tcW w:w="1450" w:type="dxa"/>
          </w:tcPr>
          <w:p w14:paraId="2E6C5EE4" w14:textId="77777777" w:rsidR="00B50574" w:rsidRDefault="00B50574"/>
          <w:p w14:paraId="0E810F2C" w14:textId="77777777" w:rsidR="00B50574" w:rsidRDefault="00B50574"/>
          <w:p w14:paraId="082FC342" w14:textId="77777777" w:rsidR="00B50574" w:rsidRDefault="00B50574">
            <w:r>
              <w:rPr>
                <w:sz w:val="16"/>
              </w:rPr>
              <w:t>initials:</w:t>
            </w:r>
          </w:p>
        </w:tc>
        <w:tc>
          <w:tcPr>
            <w:tcW w:w="8702" w:type="dxa"/>
          </w:tcPr>
          <w:p w14:paraId="2B627E44" w14:textId="77777777" w:rsidR="008A4D91" w:rsidRPr="008A4D91" w:rsidRDefault="008A4D91" w:rsidP="008A4D91">
            <w:r w:rsidRPr="008A4D91">
              <w:rPr>
                <w:rFonts w:ascii="Times" w:hAnsi="Times"/>
                <w:b/>
                <w:bCs/>
                <w:color w:val="000000"/>
                <w:shd w:val="clear" w:color="auto" w:fill="FFFFFF"/>
              </w:rPr>
              <w:t>Within 14 days of loss of coverage</w:t>
            </w:r>
            <w:r w:rsidRPr="008A4D91">
              <w:rPr>
                <w:rFonts w:ascii="Times" w:hAnsi="Times"/>
                <w:color w:val="000000"/>
                <w:shd w:val="clear" w:color="auto" w:fill="FFFFFF"/>
              </w:rPr>
              <w:t>, mail COBRA letter, election form to all persons/qualified beneficiaries effected by loss of coverage. </w:t>
            </w:r>
          </w:p>
          <w:p w14:paraId="7C92AE85" w14:textId="77777777" w:rsidR="00B50574" w:rsidRDefault="00B50574">
            <w:r>
              <w:t xml:space="preserve">Date Completed:     /       /                           </w:t>
            </w:r>
          </w:p>
        </w:tc>
      </w:tr>
      <w:tr w:rsidR="00B50574" w14:paraId="717382CE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c>
          <w:tcPr>
            <w:tcW w:w="1450" w:type="dxa"/>
          </w:tcPr>
          <w:p w14:paraId="46E61EA6" w14:textId="77777777" w:rsidR="00B50574" w:rsidRDefault="00B50574"/>
          <w:p w14:paraId="0532AA43" w14:textId="77777777" w:rsidR="00B50574" w:rsidRDefault="00B50574"/>
          <w:p w14:paraId="03BA8BA9" w14:textId="77777777" w:rsidR="00B50574" w:rsidRDefault="00B50574"/>
          <w:p w14:paraId="268C722A" w14:textId="77777777" w:rsidR="00B50574" w:rsidRDefault="00B50574"/>
          <w:p w14:paraId="75048FB1" w14:textId="77777777" w:rsidR="00B50574" w:rsidRDefault="00B50574">
            <w:r>
              <w:rPr>
                <w:sz w:val="16"/>
              </w:rPr>
              <w:t>initials:</w:t>
            </w:r>
          </w:p>
        </w:tc>
        <w:tc>
          <w:tcPr>
            <w:tcW w:w="8702" w:type="dxa"/>
          </w:tcPr>
          <w:p w14:paraId="4B0982B8" w14:textId="77777777" w:rsidR="00B50574" w:rsidRDefault="00B50574">
            <w:pPr>
              <w:rPr>
                <w:i/>
              </w:rPr>
            </w:pPr>
            <w:r>
              <w:t xml:space="preserve">Completed Election Form must be returned no more than </w:t>
            </w:r>
            <w:r>
              <w:rPr>
                <w:b/>
              </w:rPr>
              <w:t>60 days</w:t>
            </w:r>
            <w:r>
              <w:t xml:space="preserve"> from date of loss of coverage or date notification was sent, whichever is </w:t>
            </w:r>
            <w:r>
              <w:rPr>
                <w:i/>
              </w:rPr>
              <w:t xml:space="preserve">later.  </w:t>
            </w:r>
            <w:r>
              <w:t>Form due     /       /</w:t>
            </w:r>
          </w:p>
          <w:p w14:paraId="46E8ABC7" w14:textId="77777777" w:rsidR="00B50574" w:rsidRDefault="00B50574">
            <w:r>
              <w:rPr>
                <w:sz w:val="28"/>
              </w:rPr>
              <w:sym w:font="Wingdings 2" w:char="F041"/>
            </w:r>
            <w:r>
              <w:rPr>
                <w:i/>
                <w:sz w:val="28"/>
              </w:rPr>
              <w:t xml:space="preserve">  </w:t>
            </w:r>
            <w:r>
              <w:rPr>
                <w:b/>
                <w:i/>
              </w:rPr>
              <w:t>Enter date completed form is received:</w:t>
            </w:r>
            <w:r>
              <w:t xml:space="preserve">     </w:t>
            </w:r>
            <w:r>
              <w:rPr>
                <w:b/>
              </w:rPr>
              <w:t>/       /</w:t>
            </w:r>
            <w:r>
              <w:t xml:space="preserve">     </w:t>
            </w:r>
            <w:r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 xml:space="preserve">   </w:t>
            </w:r>
            <w:r>
              <w:t>(</w:t>
            </w:r>
            <w:proofErr w:type="gramEnd"/>
            <w:r>
              <w:t>attach copy of form)</w:t>
            </w:r>
          </w:p>
          <w:p w14:paraId="6712D073" w14:textId="77777777" w:rsidR="00B50574" w:rsidRDefault="00B50574">
            <w:pPr>
              <w:rPr>
                <w:b/>
              </w:rPr>
            </w:pPr>
            <w:r>
              <w:rPr>
                <w:b/>
              </w:rPr>
              <w:t xml:space="preserve">Note:  Q.B.s who decline coverage, can change their mind within the </w:t>
            </w:r>
            <w:proofErr w:type="gramStart"/>
            <w:r>
              <w:rPr>
                <w:b/>
              </w:rPr>
              <w:t>60 day</w:t>
            </w:r>
            <w:proofErr w:type="gramEnd"/>
            <w:r>
              <w:rPr>
                <w:b/>
              </w:rPr>
              <w:t xml:space="preserve"> window.</w:t>
            </w:r>
          </w:p>
          <w:p w14:paraId="57D3BFD7" w14:textId="77777777" w:rsidR="00B50574" w:rsidRDefault="00B50574">
            <w:r>
              <w:rPr>
                <w:b/>
              </w:rPr>
              <w:t xml:space="preserve">            After the </w:t>
            </w:r>
            <w:proofErr w:type="gramStart"/>
            <w:r>
              <w:rPr>
                <w:b/>
              </w:rPr>
              <w:t>60 day</w:t>
            </w:r>
            <w:proofErr w:type="gramEnd"/>
            <w:r>
              <w:rPr>
                <w:b/>
              </w:rPr>
              <w:t xml:space="preserve"> window expires, and coverage is not elected, your duty ends.</w:t>
            </w:r>
            <w:r w:rsidR="00F70CB8">
              <w:rPr>
                <w:b/>
              </w:rPr>
              <w:t xml:space="preserve"> *</w:t>
            </w:r>
          </w:p>
        </w:tc>
      </w:tr>
      <w:tr w:rsidR="008A4D91" w14:paraId="3369134B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600"/>
        </w:trPr>
        <w:tc>
          <w:tcPr>
            <w:tcW w:w="1450" w:type="dxa"/>
          </w:tcPr>
          <w:p w14:paraId="776E01A8" w14:textId="77777777" w:rsidR="008A4D91" w:rsidRDefault="008A4D91">
            <w:pPr>
              <w:rPr>
                <w:sz w:val="16"/>
              </w:rPr>
            </w:pPr>
          </w:p>
          <w:p w14:paraId="52428EBA" w14:textId="77777777" w:rsidR="008A4D91" w:rsidRDefault="008A4D91">
            <w:r>
              <w:rPr>
                <w:sz w:val="16"/>
              </w:rPr>
              <w:t>initials:</w:t>
            </w:r>
          </w:p>
        </w:tc>
        <w:tc>
          <w:tcPr>
            <w:tcW w:w="8702" w:type="dxa"/>
          </w:tcPr>
          <w:p w14:paraId="5E6A69C8" w14:textId="6528F295" w:rsidR="008A4D91" w:rsidRPr="008A4D91" w:rsidRDefault="008A4D91">
            <w:r w:rsidRPr="008A4D91">
              <w:rPr>
                <w:rFonts w:ascii="Times" w:hAnsi="Times"/>
                <w:color w:val="000000"/>
                <w:shd w:val="clear" w:color="auto" w:fill="FFFFFF"/>
              </w:rPr>
              <w:t>If Employee reported Qualifying Event more then 60 days after its occurrence, send the "COBRA Not Available" Letter (Document E</w:t>
            </w:r>
            <w:proofErr w:type="gramStart"/>
            <w:r w:rsidRPr="008A4D91">
              <w:rPr>
                <w:rFonts w:ascii="Times" w:hAnsi="Times"/>
                <w:color w:val="000000"/>
                <w:shd w:val="clear" w:color="auto" w:fill="FFFFFF"/>
              </w:rPr>
              <w:t>).</w:t>
            </w:r>
            <w:r w:rsidR="00F70CB8">
              <w:rPr>
                <w:rFonts w:ascii="Times" w:hAnsi="Times"/>
                <w:color w:val="000000"/>
                <w:shd w:val="clear" w:color="auto" w:fill="FFFFFF"/>
              </w:rPr>
              <w:t>*</w:t>
            </w:r>
            <w:proofErr w:type="gramEnd"/>
          </w:p>
        </w:tc>
      </w:tr>
      <w:tr w:rsidR="00B50574" w14:paraId="5424464B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c>
          <w:tcPr>
            <w:tcW w:w="1450" w:type="dxa"/>
          </w:tcPr>
          <w:p w14:paraId="611604D4" w14:textId="77777777" w:rsidR="00B50574" w:rsidRDefault="00B50574"/>
          <w:p w14:paraId="24C41807" w14:textId="77777777" w:rsidR="00B50574" w:rsidRDefault="00B50574"/>
          <w:p w14:paraId="11DA844F" w14:textId="77777777" w:rsidR="00B50574" w:rsidRDefault="00B50574">
            <w:r>
              <w:rPr>
                <w:sz w:val="16"/>
              </w:rPr>
              <w:t>initials:</w:t>
            </w:r>
          </w:p>
        </w:tc>
        <w:tc>
          <w:tcPr>
            <w:tcW w:w="8702" w:type="dxa"/>
          </w:tcPr>
          <w:p w14:paraId="07129448" w14:textId="77777777" w:rsidR="00B50574" w:rsidRDefault="00B50574">
            <w:r>
              <w:t xml:space="preserve">Payment for coverage is due 45 days after receipt of election form on:      /       /      </w:t>
            </w:r>
          </w:p>
          <w:p w14:paraId="6ECF4FDE" w14:textId="77777777" w:rsidR="00B50574" w:rsidRDefault="00B50574">
            <w:pPr>
              <w:rPr>
                <w:b/>
              </w:rPr>
            </w:pPr>
            <w:r>
              <w:rPr>
                <w:sz w:val="28"/>
              </w:rPr>
              <w:sym w:font="Wingdings 2" w:char="F041"/>
            </w:r>
            <w:r>
              <w:rPr>
                <w:sz w:val="28"/>
              </w:rPr>
              <w:t xml:space="preserve"> </w:t>
            </w:r>
            <w:r>
              <w:rPr>
                <w:b/>
              </w:rPr>
              <w:t xml:space="preserve">First Payment </w:t>
            </w:r>
            <w:proofErr w:type="gramStart"/>
            <w:r>
              <w:rPr>
                <w:b/>
              </w:rPr>
              <w:t>of  $</w:t>
            </w:r>
            <w:proofErr w:type="gramEnd"/>
            <w:r>
              <w:rPr>
                <w:b/>
              </w:rPr>
              <w:t>______for ______ months of coverage received on:     /       /</w:t>
            </w:r>
          </w:p>
          <w:p w14:paraId="2237DCF4" w14:textId="6EEF2F7E" w:rsidR="00B50574" w:rsidRDefault="00B50574">
            <w:r>
              <w:rPr>
                <w:b/>
              </w:rPr>
              <w:t xml:space="preserve"> </w:t>
            </w:r>
            <w:r>
              <w:t xml:space="preserve">(log in and deposit payment, attach copy of </w:t>
            </w:r>
            <w:proofErr w:type="gramStart"/>
            <w:r>
              <w:t>check)</w:t>
            </w:r>
            <w:r w:rsidR="00F70CB8">
              <w:t>*</w:t>
            </w:r>
            <w:proofErr w:type="gramEnd"/>
          </w:p>
        </w:tc>
      </w:tr>
      <w:tr w:rsidR="00B50574" w14:paraId="6DF4AE69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834"/>
        </w:trPr>
        <w:tc>
          <w:tcPr>
            <w:tcW w:w="1450" w:type="dxa"/>
          </w:tcPr>
          <w:p w14:paraId="0EA99A4B" w14:textId="77777777" w:rsidR="00B50574" w:rsidRDefault="00B50574"/>
          <w:p w14:paraId="1B90EA11" w14:textId="77777777" w:rsidR="00B50574" w:rsidRDefault="008A4D91">
            <w:r>
              <w:br/>
            </w:r>
            <w:r w:rsidR="00B50574">
              <w:rPr>
                <w:sz w:val="16"/>
              </w:rPr>
              <w:t>initials:</w:t>
            </w:r>
          </w:p>
        </w:tc>
        <w:tc>
          <w:tcPr>
            <w:tcW w:w="8702" w:type="dxa"/>
          </w:tcPr>
          <w:p w14:paraId="21705835" w14:textId="77777777" w:rsidR="00B50574" w:rsidRDefault="008A4D91">
            <w:r w:rsidRPr="008A4D91">
              <w:rPr>
                <w:rFonts w:ascii="Times" w:hAnsi="Times"/>
                <w:color w:val="000000"/>
                <w:shd w:val="clear" w:color="auto" w:fill="FFFFFF"/>
              </w:rPr>
              <w:t>Payment Records: X out the # of the month to denote payment for that month. </w:t>
            </w:r>
            <w:r w:rsidRPr="008A4D91">
              <w:rPr>
                <w:rFonts w:ascii="Times" w:hAnsi="Times"/>
                <w:color w:val="000000"/>
              </w:rPr>
              <w:br/>
            </w:r>
            <w:r w:rsidRPr="008A4D91">
              <w:rPr>
                <w:rFonts w:ascii="Times" w:hAnsi="Times"/>
                <w:color w:val="000000"/>
                <w:sz w:val="16"/>
                <w:szCs w:val="16"/>
                <w:shd w:val="clear" w:color="auto" w:fill="FFFFFF"/>
              </w:rPr>
              <w:t xml:space="preserve">I-----------------Termination/reduction in hours -------------I </w:t>
            </w:r>
            <w:proofErr w:type="spellStart"/>
            <w:r w:rsidRPr="008A4D91">
              <w:rPr>
                <w:rFonts w:ascii="Times" w:hAnsi="Times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8A4D91">
              <w:rPr>
                <w:rFonts w:ascii="Times" w:hAnsi="Times"/>
                <w:color w:val="000000"/>
                <w:sz w:val="16"/>
                <w:szCs w:val="16"/>
                <w:shd w:val="clear" w:color="auto" w:fill="FFFFFF"/>
              </w:rPr>
              <w:t xml:space="preserve">------------Disability ext.--------------I </w:t>
            </w:r>
            <w:proofErr w:type="spellStart"/>
            <w:r w:rsidRPr="008A4D91">
              <w:rPr>
                <w:rFonts w:ascii="Times" w:hAnsi="Times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spellEnd"/>
            <w:r w:rsidRPr="008A4D91">
              <w:rPr>
                <w:rFonts w:ascii="Times" w:hAnsi="Times"/>
                <w:color w:val="000000"/>
                <w:sz w:val="16"/>
                <w:szCs w:val="16"/>
                <w:shd w:val="clear" w:color="auto" w:fill="FFFFFF"/>
              </w:rPr>
              <w:t>--Divorce, death, etc.--I</w:t>
            </w:r>
            <w:r w:rsidRPr="008A4D91">
              <w:rPr>
                <w:rFonts w:ascii="Times" w:hAnsi="Times"/>
                <w:color w:val="000000"/>
                <w:sz w:val="16"/>
                <w:szCs w:val="16"/>
                <w:shd w:val="clear" w:color="auto" w:fill="FFFFFF"/>
              </w:rPr>
              <w:br/>
              <w:t xml:space="preserve">{  1   2   3   4   5   6   7   8   </w:t>
            </w:r>
            <w:proofErr w:type="gramStart"/>
            <w:r w:rsidRPr="008A4D91">
              <w:rPr>
                <w:rFonts w:ascii="Times" w:hAnsi="Times"/>
                <w:color w:val="000000"/>
                <w:sz w:val="16"/>
                <w:szCs w:val="16"/>
                <w:shd w:val="clear" w:color="auto" w:fill="FFFFFF"/>
              </w:rPr>
              <w:t>9  10</w:t>
            </w:r>
            <w:proofErr w:type="gramEnd"/>
            <w:r w:rsidRPr="008A4D91">
              <w:rPr>
                <w:rFonts w:ascii="Times" w:hAnsi="Times"/>
                <w:color w:val="000000"/>
                <w:sz w:val="16"/>
                <w:szCs w:val="16"/>
                <w:shd w:val="clear" w:color="auto" w:fill="FFFFFF"/>
              </w:rPr>
              <w:t xml:space="preserve"> 11 12 13 14 15 16 17 18 } ( 19 20 21 22 23 24 25 26 27 28 29 ) { 30 31 32 33 34 35 36 }</w:t>
            </w:r>
          </w:p>
        </w:tc>
      </w:tr>
      <w:tr w:rsidR="00B50574" w14:paraId="12E712DA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c>
          <w:tcPr>
            <w:tcW w:w="1450" w:type="dxa"/>
          </w:tcPr>
          <w:p w14:paraId="5ED3E515" w14:textId="68FDEE28" w:rsidR="00B50574" w:rsidRDefault="00B50574"/>
        </w:tc>
        <w:tc>
          <w:tcPr>
            <w:tcW w:w="8702" w:type="dxa"/>
          </w:tcPr>
          <w:p w14:paraId="0208490C" w14:textId="365315F7" w:rsidR="00B50574" w:rsidRDefault="00B50574"/>
        </w:tc>
      </w:tr>
      <w:tr w:rsidR="00B50574" w14:paraId="1E890450" w14:textId="77777777" w:rsidTr="008A4D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trHeight w:val="1869"/>
        </w:trPr>
        <w:tc>
          <w:tcPr>
            <w:tcW w:w="1450" w:type="dxa"/>
          </w:tcPr>
          <w:p w14:paraId="45CADF3B" w14:textId="77777777" w:rsidR="00B50574" w:rsidRDefault="00B50574"/>
          <w:p w14:paraId="12E2C775" w14:textId="77777777" w:rsidR="008A4D91" w:rsidRDefault="008A4D91"/>
          <w:p w14:paraId="210A91FF" w14:textId="77777777" w:rsidR="008A4D91" w:rsidRDefault="008A4D91"/>
          <w:p w14:paraId="2D8FA9D9" w14:textId="77777777" w:rsidR="008A4D91" w:rsidRDefault="008A4D91">
            <w:r>
              <w:rPr>
                <w:sz w:val="16"/>
              </w:rPr>
              <w:t>initials:</w:t>
            </w:r>
          </w:p>
        </w:tc>
        <w:tc>
          <w:tcPr>
            <w:tcW w:w="8702" w:type="dxa"/>
          </w:tcPr>
          <w:p w14:paraId="7B73A4DF" w14:textId="77777777" w:rsidR="00B50574" w:rsidRDefault="008A4D91">
            <w:r>
              <w:rPr>
                <w:rFonts w:ascii="Times" w:hAnsi="Times"/>
                <w:color w:val="000000"/>
                <w:shd w:val="clear" w:color="auto" w:fill="FFFFFF"/>
              </w:rPr>
              <w:t>Date of event causing extension or termination: ____ /____ / ____ (attach correspondence)</w:t>
            </w:r>
            <w:r>
              <w:rPr>
                <w:rFonts w:ascii="Times" w:hAnsi="Times"/>
                <w:color w:val="000000"/>
              </w:rPr>
              <w:br/>
            </w:r>
            <w:r>
              <w:rPr>
                <w:rFonts w:ascii="Times" w:hAnsi="Times"/>
                <w:color w:val="000000"/>
                <w:shd w:val="clear" w:color="auto" w:fill="FFFFFF"/>
              </w:rPr>
              <w:t xml:space="preserve">• Terminate (early): [ </w:t>
            </w:r>
            <w:proofErr w:type="gramStart"/>
            <w:r>
              <w:rPr>
                <w:rFonts w:ascii="Times" w:hAnsi="Times"/>
                <w:color w:val="000000"/>
                <w:shd w:val="clear" w:color="auto" w:fill="FFFFFF"/>
              </w:rPr>
              <w:t>  ]</w:t>
            </w:r>
            <w:proofErr w:type="gramEnd"/>
            <w:r>
              <w:rPr>
                <w:rFonts w:ascii="Times" w:hAnsi="Times"/>
                <w:color w:val="000000"/>
                <w:shd w:val="clear" w:color="auto" w:fill="FFFFFF"/>
              </w:rPr>
              <w:t xml:space="preserve"> Failure to pay </w:t>
            </w:r>
            <w:r w:rsidR="00F70CB8">
              <w:rPr>
                <w:rFonts w:ascii="Times" w:hAnsi="Times"/>
                <w:color w:val="000000"/>
                <w:shd w:val="clear" w:color="auto" w:fill="FFFFFF"/>
              </w:rPr>
              <w:t>*</w:t>
            </w:r>
            <w:r>
              <w:rPr>
                <w:rFonts w:ascii="Times" w:hAnsi="Times"/>
                <w:color w:val="000000"/>
                <w:shd w:val="clear" w:color="auto" w:fill="FFFFFF"/>
              </w:rPr>
              <w:t>  [   ] Medicare Eligible    [   ] Obtained other coverage</w:t>
            </w:r>
            <w:r>
              <w:rPr>
                <w:rFonts w:ascii="Times" w:hAnsi="Times"/>
                <w:color w:val="000000"/>
              </w:rPr>
              <w:br/>
            </w:r>
            <w:r>
              <w:rPr>
                <w:rFonts w:ascii="Times" w:hAnsi="Times"/>
                <w:color w:val="000000"/>
                <w:shd w:val="clear" w:color="auto" w:fill="FFFFFF"/>
              </w:rPr>
              <w:t>• Extend:  [   ] Second Qualifying Event   [   ] Social Security Disabled</w:t>
            </w:r>
            <w:r>
              <w:rPr>
                <w:rStyle w:val="apple-converted-space"/>
                <w:rFonts w:ascii="Times" w:hAnsi="Times"/>
                <w:color w:val="000000"/>
                <w:shd w:val="clear" w:color="auto" w:fill="FFFFFF"/>
              </w:rPr>
              <w:t> </w:t>
            </w:r>
            <w:r>
              <w:rPr>
                <w:rFonts w:ascii="Times" w:hAnsi="Times"/>
                <w:color w:val="000000"/>
              </w:rPr>
              <w:br/>
            </w:r>
            <w:r>
              <w:rPr>
                <w:rFonts w:ascii="Times" w:hAnsi="Times"/>
                <w:color w:val="000000"/>
                <w:shd w:val="clear" w:color="auto" w:fill="FFFFFF"/>
              </w:rPr>
              <w:t>• Terminate:</w:t>
            </w:r>
            <w:r>
              <w:rPr>
                <w:rStyle w:val="apple-converted-space"/>
                <w:rFonts w:ascii="Times" w:hAnsi="Times"/>
                <w:color w:val="000000"/>
                <w:shd w:val="clear" w:color="auto" w:fill="FFFFFF"/>
              </w:rPr>
              <w:t> </w:t>
            </w:r>
            <w:r>
              <w:rPr>
                <w:rFonts w:ascii="Times" w:hAnsi="Times"/>
                <w:color w:val="000000"/>
                <w:shd w:val="clear" w:color="auto" w:fill="FFFFFF"/>
              </w:rPr>
              <w:t>[   ] 18 months expired   [   ] 36 months expired   [   ] 29 months expired</w:t>
            </w:r>
            <w:r>
              <w:rPr>
                <w:rStyle w:val="apple-converted-space"/>
                <w:rFonts w:ascii="Times" w:hAnsi="Times"/>
                <w:color w:val="000000"/>
                <w:shd w:val="clear" w:color="auto" w:fill="FFFFFF"/>
              </w:rPr>
              <w:t> </w:t>
            </w:r>
            <w:r w:rsidR="00B50574">
              <w:rPr>
                <w:sz w:val="28"/>
              </w:rPr>
              <w:sym w:font="Marlett" w:char="F09C"/>
            </w:r>
            <w:r>
              <w:rPr>
                <w:sz w:val="28"/>
              </w:rPr>
              <w:t xml:space="preserve"> </w:t>
            </w:r>
            <w:r w:rsidR="00B50574">
              <w:rPr>
                <w:sz w:val="28"/>
              </w:rPr>
              <w:sym w:font="Marlett" w:char="F09C"/>
            </w:r>
            <w:r w:rsidR="00B50574">
              <w:rPr>
                <w:sz w:val="28"/>
              </w:rPr>
              <w:t xml:space="preserve"> </w:t>
            </w:r>
            <w:r w:rsidR="00B50574">
              <w:rPr>
                <w:sz w:val="28"/>
              </w:rPr>
              <w:sym w:font="Marlett" w:char="F09C"/>
            </w:r>
            <w:r w:rsidR="00B50574">
              <w:rPr>
                <w:sz w:val="28"/>
              </w:rPr>
              <w:t xml:space="preserve"> </w:t>
            </w:r>
            <w:r w:rsidR="00B50574">
              <w:rPr>
                <w:sz w:val="28"/>
              </w:rPr>
              <w:sym w:font="Marlett" w:char="F09C"/>
            </w:r>
            <w:r w:rsidR="00B50574">
              <w:rPr>
                <w:sz w:val="28"/>
              </w:rPr>
              <w:t xml:space="preserve"> </w:t>
            </w:r>
            <w:r w:rsidR="00B50574">
              <w:rPr>
                <w:sz w:val="28"/>
              </w:rPr>
              <w:sym w:font="Marlett" w:char="F09C"/>
            </w:r>
            <w:r w:rsidR="00B50574">
              <w:rPr>
                <w:sz w:val="28"/>
              </w:rPr>
              <w:t xml:space="preserve"> </w:t>
            </w:r>
          </w:p>
        </w:tc>
      </w:tr>
    </w:tbl>
    <w:p w14:paraId="097729F0" w14:textId="77777777" w:rsidR="009F2003" w:rsidRDefault="00B50574" w:rsidP="00E2195D">
      <w:r>
        <w:t xml:space="preserve"> </w:t>
      </w:r>
      <w:r>
        <w:rPr>
          <w:sz w:val="28"/>
        </w:rPr>
        <w:t>Notes: (</w:t>
      </w:r>
      <w:r>
        <w:t xml:space="preserve">use back of this page to record any other notes)  </w:t>
      </w:r>
    </w:p>
    <w:p w14:paraId="3B908A7E" w14:textId="77777777" w:rsidR="009F2003" w:rsidRDefault="009F2003" w:rsidP="00E2195D"/>
    <w:p w14:paraId="0B428938" w14:textId="3D1FD17F" w:rsidR="00CA0415" w:rsidRPr="00CA0415" w:rsidRDefault="0081611E" w:rsidP="00CA0415">
      <w:pPr>
        <w:rPr>
          <w:b/>
          <w:bCs/>
          <w:i/>
          <w:iCs/>
        </w:rPr>
      </w:pPr>
      <w:r>
        <w:rPr>
          <w:b/>
        </w:rPr>
        <w:t>*</w:t>
      </w:r>
      <w:r w:rsidR="00CA0415" w:rsidRPr="00CA0415">
        <w:rPr>
          <w:b/>
          <w:bCs/>
          <w:i/>
          <w:iCs/>
        </w:rPr>
        <w:t xml:space="preserve">NOTE: Due to the impact of COVID-19, if </w:t>
      </w:r>
      <w:r w:rsidR="00CA0415">
        <w:rPr>
          <w:b/>
          <w:bCs/>
          <w:i/>
          <w:iCs/>
        </w:rPr>
        <w:t>an individual</w:t>
      </w:r>
      <w:r w:rsidR="00CA0415" w:rsidRPr="00CA0415">
        <w:rPr>
          <w:b/>
          <w:bCs/>
          <w:i/>
          <w:iCs/>
        </w:rPr>
        <w:t xml:space="preserve"> experienced a qualifying event, had a COBRA </w:t>
      </w:r>
      <w:r w:rsidR="003F2BD4">
        <w:rPr>
          <w:b/>
          <w:bCs/>
          <w:i/>
          <w:iCs/>
        </w:rPr>
        <w:t xml:space="preserve">election or </w:t>
      </w:r>
      <w:r w:rsidR="00CA0415" w:rsidRPr="00CA0415">
        <w:rPr>
          <w:b/>
          <w:bCs/>
          <w:i/>
          <w:iCs/>
        </w:rPr>
        <w:t xml:space="preserve">premium payment deadline, or a deadline to notify the plan of a disability determination or other event on or after March 1, 2020, all or a portion of deadlines described in this </w:t>
      </w:r>
      <w:r w:rsidR="00CA0415">
        <w:rPr>
          <w:b/>
          <w:bCs/>
          <w:i/>
          <w:iCs/>
        </w:rPr>
        <w:t>Checklist</w:t>
      </w:r>
      <w:r w:rsidR="00CA0415" w:rsidRPr="00CA0415">
        <w:rPr>
          <w:b/>
          <w:bCs/>
          <w:i/>
          <w:iCs/>
        </w:rPr>
        <w:t xml:space="preserve"> may be extended or disregarded in determining whether the notification or payment is timely until the earlier of (1) 60 days after the announced end of the COVID-19 National Emergency, or (2) 1 year from the applicable deadline.</w:t>
      </w:r>
    </w:p>
    <w:p w14:paraId="1D4150E6" w14:textId="41523EDD" w:rsidR="00F70CB8" w:rsidRDefault="00F70CB8" w:rsidP="00CA0415"/>
    <w:sectPr w:rsidR="00F70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2243E" w14:textId="77777777" w:rsidR="006E618A" w:rsidRDefault="006E618A">
      <w:r>
        <w:separator/>
      </w:r>
    </w:p>
  </w:endnote>
  <w:endnote w:type="continuationSeparator" w:id="0">
    <w:p w14:paraId="100DCCAC" w14:textId="77777777" w:rsidR="006E618A" w:rsidRDefault="006E618A">
      <w:r>
        <w:continuationSeparator/>
      </w:r>
    </w:p>
  </w:endnote>
  <w:endnote w:type="continuationNotice" w:id="1">
    <w:p w14:paraId="2F9B0420" w14:textId="77777777" w:rsidR="006E618A" w:rsidRDefault="006E6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4D"/>
    <w:family w:val="auto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A498" w14:textId="77777777" w:rsidR="00B50574" w:rsidRDefault="00B50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FD067" w14:textId="62291C1A" w:rsidR="00B50574" w:rsidRPr="003B36A7" w:rsidRDefault="003F2BD4" w:rsidP="003B36A7">
    <w:pPr>
      <w:pStyle w:val="Footer"/>
      <w:rPr>
        <w:b/>
      </w:rPr>
    </w:pPr>
    <w:r w:rsidRPr="003F2BD4">
      <w:rPr>
        <w:b/>
        <w:noProof/>
      </w:rPr>
      <w:t>{00032122 3}</w:t>
    </w:r>
    <w:r w:rsidR="003B36A7">
      <w:rPr>
        <w:b/>
      </w:rPr>
      <w:tab/>
    </w:r>
    <w:r w:rsidR="00B50574" w:rsidRPr="003B36A7">
      <w:rPr>
        <w:b/>
      </w:rPr>
      <w:t>Document X2: COBRA Compliance Checklist 2004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09119" w14:textId="77777777" w:rsidR="00B50574" w:rsidRDefault="00B5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99CDF" w14:textId="77777777" w:rsidR="006E618A" w:rsidRDefault="006E618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34CFCA5" w14:textId="77777777" w:rsidR="006E618A" w:rsidRDefault="006E618A">
      <w:r>
        <w:continuationSeparator/>
      </w:r>
    </w:p>
  </w:footnote>
  <w:footnote w:type="continuationNotice" w:id="1">
    <w:p w14:paraId="5DAB071E" w14:textId="77777777" w:rsidR="006E618A" w:rsidRDefault="006E6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3BED" w14:textId="77777777" w:rsidR="00B50574" w:rsidRDefault="00B50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DC4FD" w14:textId="77777777" w:rsidR="00B50574" w:rsidRDefault="00B50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59913" w14:textId="77777777" w:rsidR="00B50574" w:rsidRDefault="00B50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222A"/>
    <w:multiLevelType w:val="hybridMultilevel"/>
    <w:tmpl w:val="CC4621AA"/>
    <w:lvl w:ilvl="0" w:tplc="489CF760">
      <w:start w:val="3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3B3A7C"/>
    <w:multiLevelType w:val="hybridMultilevel"/>
    <w:tmpl w:val="225A3822"/>
    <w:lvl w:ilvl="0" w:tplc="4CCA615A">
      <w:start w:val="3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8E1212"/>
    <w:multiLevelType w:val="hybridMultilevel"/>
    <w:tmpl w:val="029A4592"/>
    <w:lvl w:ilvl="0" w:tplc="040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B16E6"/>
    <w:multiLevelType w:val="hybridMultilevel"/>
    <w:tmpl w:val="9330FEBA"/>
    <w:lvl w:ilvl="0" w:tplc="42BC8FF8">
      <w:start w:val="3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2E21CF"/>
    <w:multiLevelType w:val="hybridMultilevel"/>
    <w:tmpl w:val="6D6AE3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removePersonalInformation/>
  <w:removeDateAndTime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D91"/>
    <w:rsid w:val="0026379B"/>
    <w:rsid w:val="002F541A"/>
    <w:rsid w:val="0038786D"/>
    <w:rsid w:val="003B36A7"/>
    <w:rsid w:val="003D5A3F"/>
    <w:rsid w:val="003F2BD4"/>
    <w:rsid w:val="00432C3D"/>
    <w:rsid w:val="006D1499"/>
    <w:rsid w:val="006E618A"/>
    <w:rsid w:val="007C14FF"/>
    <w:rsid w:val="0081611E"/>
    <w:rsid w:val="00823D3C"/>
    <w:rsid w:val="00825943"/>
    <w:rsid w:val="008A4D91"/>
    <w:rsid w:val="008E66E0"/>
    <w:rsid w:val="009D7439"/>
    <w:rsid w:val="009F2003"/>
    <w:rsid w:val="00B15F37"/>
    <w:rsid w:val="00B50574"/>
    <w:rsid w:val="00BB62DB"/>
    <w:rsid w:val="00CA0415"/>
    <w:rsid w:val="00DA3E47"/>
    <w:rsid w:val="00E2195D"/>
    <w:rsid w:val="00F7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BE3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8A4D91"/>
  </w:style>
  <w:style w:type="paragraph" w:styleId="BalloonText">
    <w:name w:val="Balloon Text"/>
    <w:basedOn w:val="Normal"/>
    <w:link w:val="BalloonTextChar"/>
    <w:uiPriority w:val="99"/>
    <w:semiHidden/>
    <w:unhideWhenUsed/>
    <w:rsid w:val="00F70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2021-03-05T19:00:00Z</cp:lastPrinted>
  <dcterms:created xsi:type="dcterms:W3CDTF">2021-03-05T19:00:00Z</dcterms:created>
  <dcterms:modified xsi:type="dcterms:W3CDTF">2021-04-01T20:49:00Z</dcterms:modified>
</cp:coreProperties>
</file>